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96" w:rsidRDefault="00936696" w:rsidP="00F43643">
      <w:pPr>
        <w:spacing w:line="276" w:lineRule="auto"/>
        <w:jc w:val="center"/>
        <w:rPr>
          <w:rFonts w:ascii="Arial" w:eastAsia="Malgun Gothic" w:hAnsi="Arial" w:cs="Arial"/>
          <w:b/>
          <w:bCs/>
          <w:kern w:val="2"/>
          <w:sz w:val="28"/>
          <w:szCs w:val="28"/>
          <w:lang w:eastAsia="ko-KR"/>
        </w:rPr>
      </w:pPr>
      <w:bookmarkStart w:id="0" w:name="_GoBack"/>
      <w:bookmarkEnd w:id="0"/>
      <w:r>
        <w:rPr>
          <w:rFonts w:ascii="Arial" w:eastAsia="Malgun Gothic" w:hAnsi="Arial" w:cs="Arial"/>
          <w:b/>
          <w:bCs/>
          <w:kern w:val="2"/>
          <w:sz w:val="28"/>
          <w:szCs w:val="28"/>
          <w:lang w:eastAsia="ko-KR"/>
        </w:rPr>
        <w:t xml:space="preserve">FEALAC </w:t>
      </w:r>
      <w:r w:rsidRPr="00936696">
        <w:rPr>
          <w:rFonts w:ascii="Arial" w:eastAsia="Malgun Gothic" w:hAnsi="Arial" w:cs="Arial"/>
          <w:b/>
          <w:bCs/>
          <w:kern w:val="2"/>
          <w:sz w:val="28"/>
          <w:szCs w:val="28"/>
          <w:lang w:eastAsia="ko-KR"/>
        </w:rPr>
        <w:t>21st SENIOR OFFFICIALS’ MEETING</w:t>
      </w:r>
    </w:p>
    <w:p w:rsidR="00936696" w:rsidRDefault="00936696" w:rsidP="00F43643">
      <w:pPr>
        <w:spacing w:line="276" w:lineRule="auto"/>
        <w:jc w:val="center"/>
        <w:rPr>
          <w:rFonts w:ascii="Arial" w:eastAsia="Malgun Gothic" w:hAnsi="Arial" w:cs="Arial"/>
          <w:b/>
          <w:bCs/>
          <w:kern w:val="2"/>
          <w:sz w:val="28"/>
          <w:szCs w:val="28"/>
          <w:lang w:eastAsia="ko-KR"/>
        </w:rPr>
      </w:pPr>
      <w:r>
        <w:rPr>
          <w:rFonts w:ascii="Arial" w:eastAsia="Malgun Gothic" w:hAnsi="Arial" w:cs="Arial"/>
          <w:b/>
          <w:bCs/>
          <w:kern w:val="2"/>
          <w:sz w:val="28"/>
          <w:szCs w:val="28"/>
          <w:lang w:eastAsia="ko-KR"/>
        </w:rPr>
        <w:t>Note on the results of the FEALAC FUND PROJECT</w:t>
      </w:r>
    </w:p>
    <w:p w:rsidR="000A2EED" w:rsidRDefault="005D6414" w:rsidP="00F43643">
      <w:pPr>
        <w:spacing w:line="276" w:lineRule="auto"/>
        <w:jc w:val="center"/>
        <w:rPr>
          <w:rFonts w:ascii="Arial" w:eastAsia="Malgun Gothic" w:hAnsi="Arial" w:cs="Arial"/>
          <w:b/>
          <w:bCs/>
          <w:kern w:val="2"/>
          <w:sz w:val="28"/>
          <w:szCs w:val="28"/>
          <w:lang w:eastAsia="ko-KR"/>
        </w:rPr>
      </w:pPr>
      <w:r w:rsidRPr="00A80ADA">
        <w:rPr>
          <w:rFonts w:ascii="Arial" w:eastAsia="Malgun Gothic" w:hAnsi="Arial" w:cs="Arial"/>
          <w:b/>
          <w:bCs/>
          <w:kern w:val="2"/>
          <w:sz w:val="28"/>
          <w:szCs w:val="28"/>
          <w:lang w:eastAsia="ko-KR"/>
        </w:rPr>
        <w:t xml:space="preserve">Value Chain Development for Deeper Integration of </w:t>
      </w:r>
    </w:p>
    <w:p w:rsidR="004A5E5D" w:rsidRPr="00A80ADA" w:rsidRDefault="005D6414" w:rsidP="00F43643">
      <w:pPr>
        <w:spacing w:line="276" w:lineRule="auto"/>
        <w:jc w:val="center"/>
        <w:rPr>
          <w:rFonts w:ascii="Arial" w:eastAsia="Malgun Gothic" w:hAnsi="Arial" w:cs="Arial"/>
          <w:b/>
          <w:bCs/>
          <w:kern w:val="2"/>
          <w:sz w:val="28"/>
          <w:szCs w:val="28"/>
          <w:lang w:eastAsia="ko-KR"/>
        </w:rPr>
      </w:pPr>
      <w:r w:rsidRPr="00A80ADA">
        <w:rPr>
          <w:rFonts w:ascii="Arial" w:eastAsia="Malgun Gothic" w:hAnsi="Arial" w:cs="Arial"/>
          <w:b/>
          <w:bCs/>
          <w:kern w:val="2"/>
          <w:sz w:val="28"/>
          <w:szCs w:val="28"/>
          <w:lang w:eastAsia="ko-KR"/>
        </w:rPr>
        <w:t>East Asia and Latin America</w:t>
      </w:r>
    </w:p>
    <w:p w:rsidR="005D6414" w:rsidRPr="005D6414" w:rsidRDefault="005D6414" w:rsidP="00F43643">
      <w:pPr>
        <w:spacing w:line="276" w:lineRule="auto"/>
        <w:jc w:val="center"/>
        <w:rPr>
          <w:rFonts w:ascii="Arial" w:eastAsia="Malgun Gothic" w:hAnsi="Arial" w:cs="Arial"/>
          <w:kern w:val="2"/>
          <w:lang w:eastAsia="ko-KR"/>
        </w:rPr>
      </w:pPr>
      <w:r w:rsidRPr="005D6414">
        <w:rPr>
          <w:rFonts w:ascii="Arial" w:eastAsia="Malgun Gothic" w:hAnsi="Arial" w:cs="Arial"/>
          <w:kern w:val="2"/>
          <w:lang w:eastAsia="ko-KR"/>
        </w:rPr>
        <w:t>Implementing period: 01.01.2018 ~ 12.31.2020</w:t>
      </w:r>
    </w:p>
    <w:p w:rsidR="00A4582A" w:rsidRDefault="00A4582A" w:rsidP="00F43643">
      <w:pPr>
        <w:spacing w:line="276" w:lineRule="auto"/>
        <w:rPr>
          <w:rFonts w:ascii="Arial" w:eastAsia="Malgun Gothic" w:hAnsi="Arial" w:cs="Arial"/>
          <w:kern w:val="2"/>
          <w:lang w:eastAsia="ko-KR"/>
        </w:rPr>
      </w:pPr>
    </w:p>
    <w:p w:rsidR="004C64A4" w:rsidRDefault="00A4582A" w:rsidP="00F43643">
      <w:pPr>
        <w:spacing w:line="360" w:lineRule="auto"/>
        <w:jc w:val="both"/>
        <w:rPr>
          <w:rFonts w:ascii="Arial" w:eastAsia="Malgun Gothic" w:hAnsi="Arial" w:cs="Arial"/>
          <w:kern w:val="2"/>
          <w:lang w:eastAsia="ko-KR"/>
        </w:rPr>
      </w:pPr>
      <w:r w:rsidRPr="00A4582A">
        <w:rPr>
          <w:rFonts w:ascii="Arial" w:eastAsia="Malgun Gothic" w:hAnsi="Arial" w:cs="Arial"/>
          <w:kern w:val="2"/>
          <w:lang w:eastAsia="ko-KR"/>
        </w:rPr>
        <w:t xml:space="preserve">The project </w:t>
      </w:r>
      <w:r w:rsidR="004C64A4">
        <w:rPr>
          <w:rFonts w:ascii="Arial" w:eastAsia="Malgun Gothic" w:hAnsi="Arial" w:cs="Arial"/>
          <w:kern w:val="2"/>
          <w:lang w:eastAsia="ko-KR"/>
        </w:rPr>
        <w:t xml:space="preserve">has significantly </w:t>
      </w:r>
      <w:r w:rsidRPr="00A4582A">
        <w:rPr>
          <w:rFonts w:ascii="Arial" w:eastAsia="Malgun Gothic" w:hAnsi="Arial" w:cs="Arial"/>
          <w:kern w:val="2"/>
          <w:lang w:eastAsia="ko-KR"/>
        </w:rPr>
        <w:t>improve</w:t>
      </w:r>
      <w:r w:rsidR="004C64A4">
        <w:rPr>
          <w:rFonts w:ascii="Arial" w:eastAsia="Malgun Gothic" w:hAnsi="Arial" w:cs="Arial"/>
          <w:kern w:val="2"/>
          <w:lang w:eastAsia="ko-KR"/>
        </w:rPr>
        <w:t>d</w:t>
      </w:r>
      <w:r w:rsidRPr="00A4582A">
        <w:rPr>
          <w:rFonts w:ascii="Arial" w:eastAsia="Malgun Gothic" w:hAnsi="Arial" w:cs="Arial"/>
          <w:kern w:val="2"/>
          <w:lang w:eastAsia="ko-KR"/>
        </w:rPr>
        <w:t xml:space="preserve"> the availability </w:t>
      </w:r>
      <w:r w:rsidR="004C64A4">
        <w:rPr>
          <w:rFonts w:ascii="Arial" w:eastAsia="Malgun Gothic" w:hAnsi="Arial" w:cs="Arial"/>
          <w:kern w:val="2"/>
          <w:lang w:eastAsia="ko-KR"/>
        </w:rPr>
        <w:t xml:space="preserve">of </w:t>
      </w:r>
      <w:r w:rsidRPr="00A4582A">
        <w:rPr>
          <w:rFonts w:ascii="Arial" w:eastAsia="Malgun Gothic" w:hAnsi="Arial" w:cs="Arial"/>
          <w:kern w:val="2"/>
          <w:lang w:eastAsia="ko-KR"/>
        </w:rPr>
        <w:t xml:space="preserve">data and </w:t>
      </w:r>
      <w:r w:rsidR="0074440E">
        <w:rPr>
          <w:rFonts w:ascii="Arial" w:eastAsia="Malgun Gothic" w:hAnsi="Arial" w:cs="Arial"/>
          <w:kern w:val="2"/>
          <w:lang w:eastAsia="ko-KR"/>
        </w:rPr>
        <w:t>strengthened</w:t>
      </w:r>
      <w:r w:rsidR="004C64A4">
        <w:rPr>
          <w:rFonts w:ascii="Arial" w:eastAsia="Malgun Gothic" w:hAnsi="Arial" w:cs="Arial"/>
          <w:kern w:val="2"/>
          <w:lang w:eastAsia="ko-KR"/>
        </w:rPr>
        <w:t xml:space="preserve"> the </w:t>
      </w:r>
      <w:r w:rsidRPr="00A4582A">
        <w:rPr>
          <w:rFonts w:ascii="Arial" w:eastAsia="Malgun Gothic" w:hAnsi="Arial" w:cs="Arial"/>
          <w:kern w:val="2"/>
          <w:lang w:eastAsia="ko-KR"/>
        </w:rPr>
        <w:t xml:space="preserve">capacity of national institutions in FEALAC countries to </w:t>
      </w:r>
      <w:r w:rsidR="0074440E" w:rsidRPr="00A4582A">
        <w:rPr>
          <w:rFonts w:ascii="Arial" w:eastAsia="Malgun Gothic" w:hAnsi="Arial" w:cs="Arial"/>
          <w:kern w:val="2"/>
          <w:lang w:eastAsia="ko-KR"/>
        </w:rPr>
        <w:t>us</w:t>
      </w:r>
      <w:r w:rsidR="0074440E">
        <w:rPr>
          <w:rFonts w:ascii="Arial" w:eastAsia="Malgun Gothic" w:hAnsi="Arial" w:cs="Arial"/>
          <w:kern w:val="2"/>
          <w:lang w:eastAsia="ko-KR"/>
        </w:rPr>
        <w:t xml:space="preserve">e </w:t>
      </w:r>
      <w:r w:rsidR="0074440E" w:rsidRPr="00A4582A">
        <w:rPr>
          <w:rFonts w:ascii="Arial" w:eastAsia="Malgun Gothic" w:hAnsi="Arial" w:cs="Arial"/>
          <w:kern w:val="2"/>
          <w:lang w:eastAsia="ko-KR"/>
        </w:rPr>
        <w:t>multi-regional input-output tables (IOTs)</w:t>
      </w:r>
      <w:r w:rsidR="0074440E" w:rsidRPr="0074440E">
        <w:rPr>
          <w:rFonts w:ascii="Arial" w:eastAsia="Malgun Gothic" w:hAnsi="Arial" w:cs="Arial"/>
          <w:kern w:val="2"/>
          <w:lang w:eastAsia="ko-KR"/>
        </w:rPr>
        <w:t xml:space="preserve"> </w:t>
      </w:r>
      <w:r w:rsidR="0074440E" w:rsidRPr="00A4582A">
        <w:rPr>
          <w:rFonts w:ascii="Arial" w:eastAsia="Malgun Gothic" w:hAnsi="Arial" w:cs="Arial"/>
          <w:kern w:val="2"/>
          <w:lang w:eastAsia="ko-KR"/>
        </w:rPr>
        <w:t>as an economic analysis and planning tool</w:t>
      </w:r>
      <w:r w:rsidR="00A80ADA">
        <w:rPr>
          <w:rFonts w:ascii="Arial" w:eastAsia="Malgun Gothic" w:hAnsi="Arial" w:cs="Arial"/>
          <w:kern w:val="2"/>
          <w:lang w:eastAsia="ko-KR"/>
        </w:rPr>
        <w:t>,</w:t>
      </w:r>
      <w:r w:rsidR="0074440E">
        <w:rPr>
          <w:rFonts w:ascii="Arial" w:eastAsia="Malgun Gothic" w:hAnsi="Arial" w:cs="Arial"/>
          <w:kern w:val="2"/>
          <w:lang w:eastAsia="ko-KR"/>
        </w:rPr>
        <w:t xml:space="preserve"> to </w:t>
      </w:r>
      <w:r w:rsidR="004C64A4" w:rsidRPr="008F06CD">
        <w:rPr>
          <w:rFonts w:ascii="Arial" w:eastAsia="Malgun Gothic" w:hAnsi="Arial" w:cs="Arial"/>
          <w:kern w:val="2"/>
          <w:lang w:eastAsia="ko-KR"/>
        </w:rPr>
        <w:t xml:space="preserve">formulate reliable and consistent </w:t>
      </w:r>
      <w:r w:rsidR="004C64A4">
        <w:rPr>
          <w:rFonts w:ascii="Arial" w:eastAsia="Malgun Gothic" w:hAnsi="Arial" w:cs="Arial"/>
          <w:kern w:val="2"/>
          <w:lang w:eastAsia="ko-KR"/>
        </w:rPr>
        <w:t>e</w:t>
      </w:r>
      <w:r w:rsidR="004C64A4" w:rsidRPr="008F06CD">
        <w:rPr>
          <w:rFonts w:ascii="Arial" w:eastAsia="Malgun Gothic" w:hAnsi="Arial" w:cs="Arial"/>
          <w:kern w:val="2"/>
          <w:lang w:eastAsia="ko-KR"/>
        </w:rPr>
        <w:t>stimates of their current and potential integration into value chains</w:t>
      </w:r>
      <w:r w:rsidR="004C64A4">
        <w:rPr>
          <w:rFonts w:ascii="Arial" w:eastAsia="Malgun Gothic" w:hAnsi="Arial" w:cs="Arial"/>
          <w:kern w:val="2"/>
          <w:lang w:eastAsia="ko-KR"/>
        </w:rPr>
        <w:t xml:space="preserve"> </w:t>
      </w:r>
      <w:r w:rsidR="004C64A4" w:rsidRPr="008F06CD">
        <w:rPr>
          <w:rFonts w:ascii="Arial" w:eastAsia="Malgun Gothic" w:hAnsi="Arial" w:cs="Arial"/>
          <w:kern w:val="2"/>
          <w:lang w:eastAsia="ko-KR"/>
        </w:rPr>
        <w:t>within and between East Asia and Latin America</w:t>
      </w:r>
      <w:r w:rsidR="00BD5CF0">
        <w:rPr>
          <w:rFonts w:ascii="Arial" w:eastAsia="Malgun Gothic" w:hAnsi="Arial" w:cs="Arial"/>
          <w:kern w:val="2"/>
          <w:lang w:eastAsia="ko-KR"/>
        </w:rPr>
        <w:t xml:space="preserve"> and the Caribbean</w:t>
      </w:r>
      <w:r w:rsidR="004C64A4">
        <w:rPr>
          <w:rFonts w:ascii="Arial" w:eastAsia="Malgun Gothic" w:hAnsi="Arial" w:cs="Arial"/>
          <w:kern w:val="2"/>
          <w:lang w:eastAsia="ko-KR"/>
        </w:rPr>
        <w:t xml:space="preserve">, so that they </w:t>
      </w:r>
      <w:r w:rsidR="004C64A4" w:rsidRPr="004C64A4">
        <w:rPr>
          <w:rFonts w:ascii="Arial" w:eastAsia="Malgun Gothic" w:hAnsi="Arial" w:cs="Arial"/>
          <w:kern w:val="2"/>
          <w:lang w:eastAsia="ko-KR"/>
        </w:rPr>
        <w:t>develop trade and industrial policies based on empirical evidence.</w:t>
      </w:r>
    </w:p>
    <w:p w:rsidR="0015277B" w:rsidRDefault="0074440E" w:rsidP="00F43643">
      <w:pPr>
        <w:spacing w:line="360" w:lineRule="auto"/>
        <w:jc w:val="both"/>
        <w:rPr>
          <w:rFonts w:ascii="Arial" w:eastAsia="Malgun Gothic" w:hAnsi="Arial" w:cs="Arial"/>
          <w:kern w:val="2"/>
          <w:lang w:eastAsia="ko-KR"/>
        </w:rPr>
      </w:pPr>
      <w:r>
        <w:rPr>
          <w:rFonts w:ascii="Arial" w:eastAsia="Malgun Gothic" w:hAnsi="Arial" w:cs="Arial"/>
          <w:kern w:val="2"/>
          <w:lang w:eastAsia="ko-KR"/>
        </w:rPr>
        <w:t xml:space="preserve">The project </w:t>
      </w:r>
      <w:r w:rsidR="007877A3" w:rsidRPr="007877A3">
        <w:rPr>
          <w:rFonts w:ascii="Arial" w:eastAsia="Malgun Gothic" w:hAnsi="Arial" w:cs="Arial"/>
          <w:kern w:val="2"/>
          <w:lang w:eastAsia="ko-KR"/>
        </w:rPr>
        <w:t>successfully completed</w:t>
      </w:r>
      <w:r>
        <w:rPr>
          <w:rFonts w:ascii="Arial" w:eastAsia="Malgun Gothic" w:hAnsi="Arial" w:cs="Arial"/>
          <w:kern w:val="2"/>
          <w:lang w:eastAsia="ko-KR"/>
        </w:rPr>
        <w:t xml:space="preserve"> the h</w:t>
      </w:r>
      <w:r w:rsidRPr="00A4582A">
        <w:rPr>
          <w:rFonts w:ascii="Arial" w:eastAsia="Malgun Gothic" w:hAnsi="Arial" w:cs="Arial"/>
          <w:kern w:val="2"/>
          <w:lang w:eastAsia="ko-KR"/>
        </w:rPr>
        <w:t xml:space="preserve">armonization of data </w:t>
      </w:r>
      <w:r>
        <w:rPr>
          <w:rFonts w:ascii="Arial" w:eastAsia="Malgun Gothic" w:hAnsi="Arial" w:cs="Arial"/>
          <w:kern w:val="2"/>
          <w:lang w:eastAsia="ko-KR"/>
        </w:rPr>
        <w:t xml:space="preserve">from regional </w:t>
      </w:r>
      <w:r w:rsidRPr="00A4582A">
        <w:rPr>
          <w:rFonts w:ascii="Arial" w:eastAsia="Malgun Gothic" w:hAnsi="Arial" w:cs="Arial"/>
          <w:kern w:val="2"/>
          <w:lang w:eastAsia="ko-KR"/>
        </w:rPr>
        <w:t>input-output tables (IOTs)</w:t>
      </w:r>
      <w:r>
        <w:rPr>
          <w:rFonts w:ascii="Arial" w:eastAsia="Malgun Gothic" w:hAnsi="Arial" w:cs="Arial"/>
          <w:kern w:val="2"/>
          <w:lang w:eastAsia="ko-KR"/>
        </w:rPr>
        <w:t xml:space="preserve"> from Latin American and the Caribbean and East-Asia </w:t>
      </w:r>
      <w:r w:rsidRPr="00A4582A">
        <w:rPr>
          <w:rFonts w:ascii="Arial" w:eastAsia="Malgun Gothic" w:hAnsi="Arial" w:cs="Arial"/>
          <w:kern w:val="2"/>
          <w:lang w:eastAsia="ko-KR"/>
        </w:rPr>
        <w:t>with the OECD Trade in Value Added (</w:t>
      </w:r>
      <w:proofErr w:type="spellStart"/>
      <w:r w:rsidRPr="00A4582A">
        <w:rPr>
          <w:rFonts w:ascii="Arial" w:eastAsia="Malgun Gothic" w:hAnsi="Arial" w:cs="Arial"/>
          <w:kern w:val="2"/>
          <w:lang w:eastAsia="ko-KR"/>
        </w:rPr>
        <w:t>TiVA</w:t>
      </w:r>
      <w:proofErr w:type="spellEnd"/>
      <w:r w:rsidRPr="00A4582A">
        <w:rPr>
          <w:rFonts w:ascii="Arial" w:eastAsia="Malgun Gothic" w:hAnsi="Arial" w:cs="Arial"/>
          <w:kern w:val="2"/>
          <w:lang w:eastAsia="ko-KR"/>
        </w:rPr>
        <w:t>) database</w:t>
      </w:r>
      <w:r w:rsidR="0015277B">
        <w:rPr>
          <w:rFonts w:ascii="Arial" w:eastAsia="Malgun Gothic" w:hAnsi="Arial" w:cs="Arial"/>
          <w:kern w:val="2"/>
          <w:lang w:eastAsia="ko-KR"/>
        </w:rPr>
        <w:t xml:space="preserve">, making </w:t>
      </w:r>
      <w:r w:rsidR="007877A3">
        <w:rPr>
          <w:rFonts w:ascii="Arial" w:eastAsia="Malgun Gothic" w:hAnsi="Arial" w:cs="Arial"/>
          <w:kern w:val="2"/>
          <w:lang w:eastAsia="ko-KR"/>
        </w:rPr>
        <w:t xml:space="preserve">possible </w:t>
      </w:r>
      <w:r w:rsidR="00A4582A" w:rsidRPr="00A4582A">
        <w:rPr>
          <w:rFonts w:ascii="Arial" w:eastAsia="Malgun Gothic" w:hAnsi="Arial" w:cs="Arial"/>
          <w:kern w:val="2"/>
          <w:lang w:eastAsia="ko-KR"/>
        </w:rPr>
        <w:t>the inclusion of FEALAC member countries</w:t>
      </w:r>
      <w:r w:rsidR="0015277B">
        <w:rPr>
          <w:rFonts w:ascii="Arial" w:eastAsia="Malgun Gothic" w:hAnsi="Arial" w:cs="Arial"/>
          <w:kern w:val="2"/>
          <w:lang w:eastAsia="ko-KR"/>
        </w:rPr>
        <w:t xml:space="preserve"> in the global database</w:t>
      </w:r>
      <w:r w:rsidR="00A4582A" w:rsidRPr="00A4582A">
        <w:rPr>
          <w:rFonts w:ascii="Arial" w:eastAsia="Malgun Gothic" w:hAnsi="Arial" w:cs="Arial"/>
          <w:kern w:val="2"/>
          <w:lang w:eastAsia="ko-KR"/>
        </w:rPr>
        <w:t xml:space="preserve">. </w:t>
      </w:r>
      <w:r w:rsidR="0015277B" w:rsidRPr="0018592B">
        <w:rPr>
          <w:rFonts w:ascii="Arial" w:eastAsia="Malgun Gothic" w:hAnsi="Arial" w:cs="Arial"/>
          <w:kern w:val="2"/>
          <w:lang w:eastAsia="ko-KR"/>
        </w:rPr>
        <w:t xml:space="preserve">This new tool </w:t>
      </w:r>
      <w:r w:rsidR="0015277B">
        <w:rPr>
          <w:rFonts w:ascii="Arial" w:eastAsia="Malgun Gothic" w:hAnsi="Arial" w:cs="Arial"/>
          <w:kern w:val="2"/>
          <w:lang w:eastAsia="ko-KR"/>
        </w:rPr>
        <w:t xml:space="preserve">allows policy makers in FEALAC countries to carry out in-depth analysis </w:t>
      </w:r>
      <w:r w:rsidR="0015277B" w:rsidRPr="0018592B">
        <w:rPr>
          <w:rFonts w:ascii="Arial" w:eastAsia="Malgun Gothic" w:hAnsi="Arial" w:cs="Arial"/>
          <w:kern w:val="2"/>
          <w:lang w:eastAsia="ko-KR"/>
        </w:rPr>
        <w:t>of inter-regional production networks</w:t>
      </w:r>
      <w:r w:rsidR="0015277B">
        <w:rPr>
          <w:rFonts w:ascii="Arial" w:eastAsia="Malgun Gothic" w:hAnsi="Arial" w:cs="Arial"/>
          <w:kern w:val="2"/>
          <w:lang w:eastAsia="ko-KR"/>
        </w:rPr>
        <w:t xml:space="preserve"> aimed at </w:t>
      </w:r>
      <w:r w:rsidR="0015277B" w:rsidRPr="0018592B">
        <w:rPr>
          <w:rFonts w:ascii="Arial" w:eastAsia="Malgun Gothic" w:hAnsi="Arial" w:cs="Arial"/>
          <w:kern w:val="2"/>
          <w:lang w:eastAsia="ko-KR"/>
        </w:rPr>
        <w:t xml:space="preserve">the development of </w:t>
      </w:r>
      <w:r w:rsidR="0015277B">
        <w:rPr>
          <w:rFonts w:ascii="Arial" w:eastAsia="Malgun Gothic" w:hAnsi="Arial" w:cs="Arial"/>
          <w:kern w:val="2"/>
          <w:lang w:eastAsia="ko-KR"/>
        </w:rPr>
        <w:t xml:space="preserve">new </w:t>
      </w:r>
      <w:r w:rsidR="0015277B" w:rsidRPr="0018592B">
        <w:rPr>
          <w:rFonts w:ascii="Arial" w:eastAsia="Malgun Gothic" w:hAnsi="Arial" w:cs="Arial"/>
          <w:kern w:val="2"/>
          <w:lang w:eastAsia="ko-KR"/>
        </w:rPr>
        <w:t xml:space="preserve">value chains and contributing </w:t>
      </w:r>
      <w:r w:rsidR="0015277B">
        <w:rPr>
          <w:rFonts w:ascii="Arial" w:eastAsia="Malgun Gothic" w:hAnsi="Arial" w:cs="Arial"/>
          <w:kern w:val="2"/>
          <w:lang w:eastAsia="ko-KR"/>
        </w:rPr>
        <w:t>in this way to</w:t>
      </w:r>
      <w:r w:rsidR="0015277B" w:rsidRPr="0018592B">
        <w:rPr>
          <w:rFonts w:ascii="Arial" w:eastAsia="Malgun Gothic" w:hAnsi="Arial" w:cs="Arial"/>
          <w:kern w:val="2"/>
          <w:lang w:eastAsia="ko-KR"/>
        </w:rPr>
        <w:t xml:space="preserve"> increased integration between both regions.</w:t>
      </w:r>
    </w:p>
    <w:p w:rsidR="0015277B" w:rsidRDefault="00CE46F5" w:rsidP="00F43643">
      <w:pPr>
        <w:spacing w:line="360" w:lineRule="auto"/>
        <w:jc w:val="both"/>
        <w:rPr>
          <w:rFonts w:ascii="Arial" w:eastAsia="Malgun Gothic" w:hAnsi="Arial" w:cs="Arial"/>
          <w:kern w:val="2"/>
          <w:lang w:eastAsia="ko-KR"/>
        </w:rPr>
      </w:pPr>
      <w:r>
        <w:rPr>
          <w:rFonts w:ascii="Arial" w:eastAsia="Malgun Gothic" w:hAnsi="Arial" w:cs="Arial"/>
          <w:kern w:val="2"/>
          <w:lang w:eastAsia="ko-KR"/>
        </w:rPr>
        <w:t xml:space="preserve">Through the use of the tools developed by the project, policy maker can assess </w:t>
      </w:r>
      <w:r w:rsidRPr="00CE46F5">
        <w:rPr>
          <w:rFonts w:ascii="Arial" w:eastAsia="Malgun Gothic" w:hAnsi="Arial" w:cs="Arial"/>
          <w:kern w:val="2"/>
          <w:lang w:eastAsia="ko-KR"/>
        </w:rPr>
        <w:t>the intensity of</w:t>
      </w:r>
      <w:r>
        <w:rPr>
          <w:rFonts w:ascii="Arial" w:eastAsia="Malgun Gothic" w:hAnsi="Arial" w:cs="Arial"/>
          <w:kern w:val="2"/>
          <w:lang w:eastAsia="ko-KR"/>
        </w:rPr>
        <w:t xml:space="preserve"> </w:t>
      </w:r>
      <w:r w:rsidRPr="00CE46F5">
        <w:rPr>
          <w:rFonts w:ascii="Arial" w:eastAsia="Malgun Gothic" w:hAnsi="Arial" w:cs="Arial"/>
          <w:kern w:val="2"/>
          <w:lang w:eastAsia="ko-KR"/>
        </w:rPr>
        <w:t>the intra-industrial trade between pairs of countries belonging to both regions</w:t>
      </w:r>
      <w:r>
        <w:rPr>
          <w:rFonts w:ascii="Arial" w:eastAsia="Malgun Gothic" w:hAnsi="Arial" w:cs="Arial"/>
          <w:kern w:val="2"/>
          <w:lang w:eastAsia="ko-KR"/>
        </w:rPr>
        <w:t xml:space="preserve"> </w:t>
      </w:r>
      <w:r w:rsidRPr="00CE46F5">
        <w:rPr>
          <w:rFonts w:ascii="Arial" w:eastAsia="Malgun Gothic" w:hAnsi="Arial" w:cs="Arial"/>
          <w:kern w:val="2"/>
          <w:lang w:eastAsia="ko-KR"/>
        </w:rPr>
        <w:t xml:space="preserve">and </w:t>
      </w:r>
      <w:r>
        <w:rPr>
          <w:rFonts w:ascii="Arial" w:eastAsia="Malgun Gothic" w:hAnsi="Arial" w:cs="Arial"/>
          <w:kern w:val="2"/>
          <w:lang w:eastAsia="ko-KR"/>
        </w:rPr>
        <w:t xml:space="preserve">the analysis </w:t>
      </w:r>
      <w:r w:rsidRPr="00CE46F5">
        <w:rPr>
          <w:rFonts w:ascii="Arial" w:eastAsia="Malgun Gothic" w:hAnsi="Arial" w:cs="Arial"/>
          <w:kern w:val="2"/>
          <w:lang w:eastAsia="ko-KR"/>
        </w:rPr>
        <w:t>may</w:t>
      </w:r>
      <w:r>
        <w:rPr>
          <w:rFonts w:ascii="Arial" w:eastAsia="Malgun Gothic" w:hAnsi="Arial" w:cs="Arial"/>
          <w:kern w:val="2"/>
          <w:lang w:eastAsia="ko-KR"/>
        </w:rPr>
        <w:t xml:space="preserve"> </w:t>
      </w:r>
      <w:r w:rsidRPr="00CE46F5">
        <w:rPr>
          <w:rFonts w:ascii="Arial" w:eastAsia="Malgun Gothic" w:hAnsi="Arial" w:cs="Arial"/>
          <w:kern w:val="2"/>
          <w:lang w:eastAsia="ko-KR"/>
        </w:rPr>
        <w:t>be complemented with information derived from micro-data provided by the customs</w:t>
      </w:r>
      <w:r>
        <w:rPr>
          <w:rFonts w:ascii="Arial" w:eastAsia="Malgun Gothic" w:hAnsi="Arial" w:cs="Arial"/>
          <w:kern w:val="2"/>
          <w:lang w:eastAsia="ko-KR"/>
        </w:rPr>
        <w:t xml:space="preserve"> </w:t>
      </w:r>
      <w:r w:rsidRPr="00CE46F5">
        <w:rPr>
          <w:rFonts w:ascii="Arial" w:eastAsia="Malgun Gothic" w:hAnsi="Arial" w:cs="Arial"/>
          <w:kern w:val="2"/>
          <w:lang w:eastAsia="ko-KR"/>
        </w:rPr>
        <w:t>and/or production at the firm-level. This would further allow to identify the size of the</w:t>
      </w:r>
      <w:r>
        <w:rPr>
          <w:rFonts w:ascii="Arial" w:eastAsia="Malgun Gothic" w:hAnsi="Arial" w:cs="Arial"/>
          <w:kern w:val="2"/>
          <w:lang w:eastAsia="ko-KR"/>
        </w:rPr>
        <w:t xml:space="preserve"> </w:t>
      </w:r>
      <w:r w:rsidRPr="00CE46F5">
        <w:rPr>
          <w:rFonts w:ascii="Arial" w:eastAsia="Malgun Gothic" w:hAnsi="Arial" w:cs="Arial"/>
          <w:kern w:val="2"/>
          <w:lang w:eastAsia="ko-KR"/>
        </w:rPr>
        <w:t>economic actors, which are taking part in the production processes of a country as well</w:t>
      </w:r>
      <w:r>
        <w:rPr>
          <w:rFonts w:ascii="Arial" w:eastAsia="Malgun Gothic" w:hAnsi="Arial" w:cs="Arial"/>
          <w:kern w:val="2"/>
          <w:lang w:eastAsia="ko-KR"/>
        </w:rPr>
        <w:t xml:space="preserve"> </w:t>
      </w:r>
      <w:r w:rsidRPr="00CE46F5">
        <w:rPr>
          <w:rFonts w:ascii="Arial" w:eastAsia="Malgun Gothic" w:hAnsi="Arial" w:cs="Arial"/>
          <w:kern w:val="2"/>
          <w:lang w:eastAsia="ko-KR"/>
        </w:rPr>
        <w:t>as of partners which supply the intermediate products. This is especially important to</w:t>
      </w:r>
      <w:r>
        <w:rPr>
          <w:rFonts w:ascii="Arial" w:eastAsia="Malgun Gothic" w:hAnsi="Arial" w:cs="Arial"/>
          <w:kern w:val="2"/>
          <w:lang w:eastAsia="ko-KR"/>
        </w:rPr>
        <w:t xml:space="preserve"> </w:t>
      </w:r>
      <w:r w:rsidRPr="00CE46F5">
        <w:rPr>
          <w:rFonts w:ascii="Arial" w:eastAsia="Malgun Gothic" w:hAnsi="Arial" w:cs="Arial"/>
          <w:kern w:val="2"/>
          <w:lang w:eastAsia="ko-KR"/>
        </w:rPr>
        <w:t>determine the extent of medium- and small-sized exporters.</w:t>
      </w:r>
    </w:p>
    <w:p w:rsidR="00F0356F" w:rsidRDefault="00A80ADA" w:rsidP="00F43643">
      <w:pPr>
        <w:spacing w:line="360" w:lineRule="auto"/>
        <w:jc w:val="both"/>
        <w:rPr>
          <w:rFonts w:ascii="Arial" w:eastAsia="Malgun Gothic" w:hAnsi="Arial" w:cs="Arial"/>
          <w:kern w:val="2"/>
          <w:lang w:eastAsia="ko-KR"/>
        </w:rPr>
      </w:pPr>
      <w:r>
        <w:rPr>
          <w:rFonts w:ascii="Arial" w:eastAsia="Malgun Gothic" w:hAnsi="Arial" w:cs="Arial"/>
          <w:kern w:val="2"/>
          <w:lang w:eastAsia="ko-KR"/>
        </w:rPr>
        <w:t>More than a dozen of publications were produced by the projects dealing with</w:t>
      </w:r>
      <w:r w:rsidR="00F0356F">
        <w:rPr>
          <w:rFonts w:ascii="Arial" w:eastAsia="Malgun Gothic" w:hAnsi="Arial" w:cs="Arial"/>
          <w:kern w:val="2"/>
          <w:lang w:eastAsia="ko-KR"/>
        </w:rPr>
        <w:t>:</w:t>
      </w:r>
    </w:p>
    <w:p w:rsidR="009B2553" w:rsidRPr="00F0356F" w:rsidRDefault="009B2553" w:rsidP="00F43643">
      <w:pPr>
        <w:pStyle w:val="a3"/>
        <w:numPr>
          <w:ilvl w:val="0"/>
          <w:numId w:val="1"/>
        </w:numPr>
        <w:spacing w:line="360" w:lineRule="auto"/>
        <w:jc w:val="both"/>
        <w:rPr>
          <w:rFonts w:ascii="Arial" w:eastAsia="Malgun Gothic" w:hAnsi="Arial" w:cs="Arial"/>
          <w:kern w:val="2"/>
          <w:lang w:eastAsia="ko-KR"/>
        </w:rPr>
      </w:pPr>
      <w:r w:rsidRPr="00F0356F">
        <w:rPr>
          <w:rFonts w:ascii="Arial" w:eastAsia="Malgun Gothic" w:hAnsi="Arial" w:cs="Arial"/>
          <w:kern w:val="2"/>
          <w:lang w:eastAsia="ko-KR"/>
        </w:rPr>
        <w:t xml:space="preserve">the potential for value chain development for deeper integration of East Asia and Latin America which, although relatively scarce </w:t>
      </w:r>
      <w:r w:rsidR="00F0356F" w:rsidRPr="00F0356F">
        <w:rPr>
          <w:rFonts w:ascii="Arial" w:eastAsia="Malgun Gothic" w:hAnsi="Arial" w:cs="Arial"/>
          <w:kern w:val="2"/>
          <w:lang w:eastAsia="ko-KR"/>
        </w:rPr>
        <w:t xml:space="preserve">offer opportunities that should be further explored, like in the services sector; </w:t>
      </w:r>
    </w:p>
    <w:p w:rsidR="00F0356F" w:rsidRPr="00F0356F" w:rsidRDefault="009B2553" w:rsidP="00F43643">
      <w:pPr>
        <w:pStyle w:val="a3"/>
        <w:numPr>
          <w:ilvl w:val="0"/>
          <w:numId w:val="1"/>
        </w:numPr>
        <w:spacing w:line="360" w:lineRule="auto"/>
        <w:rPr>
          <w:rFonts w:ascii="Arial" w:eastAsia="Malgun Gothic" w:hAnsi="Arial" w:cs="Arial"/>
          <w:kern w:val="2"/>
          <w:lang w:eastAsia="ko-KR"/>
        </w:rPr>
      </w:pPr>
      <w:r w:rsidRPr="00F0356F">
        <w:rPr>
          <w:rFonts w:ascii="Arial" w:eastAsia="Malgun Gothic" w:hAnsi="Arial" w:cs="Arial"/>
          <w:kern w:val="2"/>
          <w:lang w:eastAsia="ko-KR"/>
        </w:rPr>
        <w:lastRenderedPageBreak/>
        <w:t>the current challenges for further productive integration between both regions,</w:t>
      </w:r>
      <w:r w:rsidR="00F0356F" w:rsidRPr="00F0356F">
        <w:rPr>
          <w:rFonts w:ascii="Arial" w:eastAsia="Malgun Gothic" w:hAnsi="Arial" w:cs="Arial"/>
          <w:kern w:val="2"/>
          <w:lang w:eastAsia="ko-KR"/>
        </w:rPr>
        <w:t xml:space="preserve"> </w:t>
      </w:r>
      <w:r w:rsidR="00820B9C">
        <w:rPr>
          <w:rFonts w:ascii="Arial" w:eastAsia="Malgun Gothic" w:hAnsi="Arial" w:cs="Arial"/>
          <w:kern w:val="2"/>
          <w:lang w:eastAsia="ko-KR"/>
        </w:rPr>
        <w:t>p</w:t>
      </w:r>
      <w:r w:rsidR="00F0356F" w:rsidRPr="00F0356F">
        <w:rPr>
          <w:rFonts w:ascii="Arial" w:eastAsia="Malgun Gothic" w:hAnsi="Arial" w:cs="Arial"/>
          <w:kern w:val="2"/>
          <w:lang w:eastAsia="ko-KR"/>
        </w:rPr>
        <w:t>articularly those related to infrastructure, telecommunication and energy gaps</w:t>
      </w:r>
      <w:r w:rsidR="00D00BD1">
        <w:rPr>
          <w:rFonts w:ascii="Arial" w:eastAsia="Malgun Gothic" w:hAnsi="Arial" w:cs="Arial"/>
          <w:kern w:val="2"/>
          <w:lang w:eastAsia="ko-KR"/>
        </w:rPr>
        <w:t>,</w:t>
      </w:r>
      <w:r w:rsidR="00F0356F" w:rsidRPr="00F0356F">
        <w:rPr>
          <w:rFonts w:ascii="Arial" w:eastAsia="Malgun Gothic" w:hAnsi="Arial" w:cs="Arial"/>
          <w:kern w:val="2"/>
          <w:lang w:eastAsia="ko-KR"/>
        </w:rPr>
        <w:t xml:space="preserve"> and</w:t>
      </w:r>
    </w:p>
    <w:p w:rsidR="00F0356F" w:rsidRPr="00F0356F" w:rsidRDefault="009B2553" w:rsidP="00F43643">
      <w:pPr>
        <w:pStyle w:val="a3"/>
        <w:numPr>
          <w:ilvl w:val="0"/>
          <w:numId w:val="1"/>
        </w:numPr>
        <w:spacing w:line="360" w:lineRule="auto"/>
        <w:jc w:val="both"/>
        <w:rPr>
          <w:rFonts w:ascii="Arial" w:eastAsia="Malgun Gothic" w:hAnsi="Arial" w:cs="Arial"/>
          <w:kern w:val="2"/>
          <w:lang w:eastAsia="ko-KR"/>
        </w:rPr>
      </w:pPr>
      <w:r w:rsidRPr="00F0356F">
        <w:rPr>
          <w:rFonts w:ascii="Arial" w:eastAsia="Malgun Gothic" w:hAnsi="Arial" w:cs="Arial"/>
          <w:kern w:val="2"/>
          <w:lang w:eastAsia="ko-KR"/>
        </w:rPr>
        <w:t>simulation analysis for trade integration options for FEALAC Member states,</w:t>
      </w:r>
      <w:r w:rsidR="00F0356F" w:rsidRPr="00F0356F">
        <w:rPr>
          <w:rFonts w:ascii="Arial" w:eastAsia="Malgun Gothic" w:hAnsi="Arial" w:cs="Arial"/>
          <w:kern w:val="2"/>
          <w:lang w:eastAsia="ko-KR"/>
        </w:rPr>
        <w:t xml:space="preserve"> which overall indicate a positive impact on output, trade and welfare.</w:t>
      </w:r>
    </w:p>
    <w:p w:rsidR="00F0356F" w:rsidRDefault="00F0356F" w:rsidP="00F43643">
      <w:pPr>
        <w:spacing w:line="360" w:lineRule="auto"/>
        <w:jc w:val="both"/>
        <w:rPr>
          <w:rFonts w:ascii="Arial" w:eastAsia="Malgun Gothic" w:hAnsi="Arial" w:cs="Arial"/>
          <w:kern w:val="2"/>
          <w:lang w:eastAsia="ko-KR"/>
        </w:rPr>
      </w:pPr>
    </w:p>
    <w:p w:rsidR="00A80ADA" w:rsidRDefault="00820B9C" w:rsidP="00F43643">
      <w:pPr>
        <w:spacing w:line="360" w:lineRule="auto"/>
        <w:jc w:val="both"/>
        <w:rPr>
          <w:rFonts w:ascii="Arial" w:eastAsia="Malgun Gothic" w:hAnsi="Arial" w:cs="Arial"/>
          <w:kern w:val="2"/>
          <w:lang w:eastAsia="ko-KR"/>
        </w:rPr>
      </w:pPr>
      <w:r>
        <w:rPr>
          <w:rFonts w:ascii="Arial" w:eastAsia="Malgun Gothic" w:hAnsi="Arial" w:cs="Arial"/>
          <w:kern w:val="2"/>
          <w:lang w:eastAsia="ko-KR"/>
        </w:rPr>
        <w:t>S</w:t>
      </w:r>
      <w:r w:rsidR="00370B7B">
        <w:rPr>
          <w:rFonts w:ascii="Arial" w:eastAsia="Malgun Gothic" w:hAnsi="Arial" w:cs="Arial"/>
          <w:kern w:val="2"/>
          <w:lang w:eastAsia="ko-KR"/>
        </w:rPr>
        <w:t xml:space="preserve">cores of participants from </w:t>
      </w:r>
      <w:r w:rsidR="00370B7B" w:rsidRPr="00F9119A">
        <w:rPr>
          <w:rFonts w:ascii="Arial" w:eastAsia="Malgun Gothic" w:hAnsi="Arial" w:cs="Arial"/>
          <w:kern w:val="2"/>
          <w:lang w:eastAsia="ko-KR"/>
        </w:rPr>
        <w:t xml:space="preserve">ministries of Trade, Industry, Production, Economy, Agriculture and national agencies such as the Statistical institutes, Custom offices and Central </w:t>
      </w:r>
      <w:r w:rsidR="00370B7B">
        <w:rPr>
          <w:rFonts w:ascii="Arial" w:eastAsia="Malgun Gothic" w:hAnsi="Arial" w:cs="Arial"/>
          <w:kern w:val="2"/>
          <w:lang w:eastAsia="ko-KR"/>
        </w:rPr>
        <w:t>B</w:t>
      </w:r>
      <w:r w:rsidR="00370B7B" w:rsidRPr="00F9119A">
        <w:rPr>
          <w:rFonts w:ascii="Arial" w:eastAsia="Malgun Gothic" w:hAnsi="Arial" w:cs="Arial"/>
          <w:kern w:val="2"/>
          <w:lang w:eastAsia="ko-KR"/>
        </w:rPr>
        <w:t>anks from FEALAC member state</w:t>
      </w:r>
      <w:r w:rsidR="00370B7B">
        <w:rPr>
          <w:rFonts w:ascii="Arial" w:eastAsia="Malgun Gothic" w:hAnsi="Arial" w:cs="Arial"/>
          <w:kern w:val="2"/>
          <w:lang w:eastAsia="ko-KR"/>
        </w:rPr>
        <w:t>s</w:t>
      </w:r>
      <w:r w:rsidR="00C6709E">
        <w:rPr>
          <w:rFonts w:ascii="Arial" w:eastAsia="Malgun Gothic" w:hAnsi="Arial" w:cs="Arial"/>
          <w:kern w:val="2"/>
          <w:lang w:eastAsia="ko-KR"/>
        </w:rPr>
        <w:t>,</w:t>
      </w:r>
      <w:r w:rsidR="00370B7B" w:rsidRPr="00370B7B">
        <w:rPr>
          <w:rFonts w:ascii="Arial" w:eastAsia="Malgun Gothic" w:hAnsi="Arial" w:cs="Arial"/>
          <w:kern w:val="2"/>
          <w:lang w:eastAsia="ko-KR"/>
        </w:rPr>
        <w:t xml:space="preserve"> </w:t>
      </w:r>
      <w:r w:rsidR="00C6709E" w:rsidRPr="00F9119A">
        <w:rPr>
          <w:rFonts w:ascii="Arial" w:eastAsia="Malgun Gothic" w:hAnsi="Arial" w:cs="Arial"/>
          <w:kern w:val="2"/>
          <w:lang w:eastAsia="ko-KR"/>
        </w:rPr>
        <w:t xml:space="preserve">as well as </w:t>
      </w:r>
      <w:r w:rsidR="00C6709E">
        <w:rPr>
          <w:rFonts w:ascii="Arial" w:eastAsia="Malgun Gothic" w:hAnsi="Arial" w:cs="Arial"/>
          <w:kern w:val="2"/>
          <w:lang w:eastAsia="ko-KR"/>
        </w:rPr>
        <w:t xml:space="preserve">from </w:t>
      </w:r>
      <w:r w:rsidR="00C6709E" w:rsidRPr="00F9119A">
        <w:rPr>
          <w:rFonts w:ascii="Arial" w:eastAsia="Malgun Gothic" w:hAnsi="Arial" w:cs="Arial"/>
          <w:kern w:val="2"/>
          <w:lang w:eastAsia="ko-KR"/>
        </w:rPr>
        <w:t>research institutes, universities and academic institutions</w:t>
      </w:r>
      <w:r w:rsidR="00C6709E">
        <w:rPr>
          <w:rFonts w:ascii="Arial" w:eastAsia="Malgun Gothic" w:hAnsi="Arial" w:cs="Arial"/>
          <w:kern w:val="2"/>
          <w:lang w:eastAsia="ko-KR"/>
        </w:rPr>
        <w:t>,</w:t>
      </w:r>
      <w:r w:rsidR="00C6709E" w:rsidRPr="00F9119A">
        <w:rPr>
          <w:rFonts w:ascii="Arial" w:eastAsia="Malgun Gothic" w:hAnsi="Arial" w:cs="Arial"/>
          <w:kern w:val="2"/>
          <w:lang w:eastAsia="ko-KR"/>
        </w:rPr>
        <w:t xml:space="preserve"> </w:t>
      </w:r>
      <w:r w:rsidR="00370B7B">
        <w:rPr>
          <w:rFonts w:ascii="Arial" w:eastAsia="Malgun Gothic" w:hAnsi="Arial" w:cs="Arial"/>
          <w:kern w:val="2"/>
          <w:lang w:eastAsia="ko-KR"/>
        </w:rPr>
        <w:t>attended the ten capacity building activities carried out by the projects in different countries in both regions</w:t>
      </w:r>
      <w:r w:rsidR="00C6709E">
        <w:rPr>
          <w:rFonts w:ascii="Arial" w:eastAsia="Malgun Gothic" w:hAnsi="Arial" w:cs="Arial"/>
          <w:kern w:val="2"/>
          <w:lang w:eastAsia="ko-KR"/>
        </w:rPr>
        <w:t>.</w:t>
      </w:r>
    </w:p>
    <w:p w:rsidR="00EB086B" w:rsidRDefault="00EB086B" w:rsidP="00F43643">
      <w:pPr>
        <w:spacing w:line="360" w:lineRule="auto"/>
        <w:jc w:val="both"/>
        <w:rPr>
          <w:rFonts w:ascii="Arial" w:eastAsia="Malgun Gothic" w:hAnsi="Arial" w:cs="Arial"/>
          <w:kern w:val="2"/>
          <w:lang w:eastAsia="ko-KR"/>
        </w:rPr>
      </w:pPr>
      <w:r>
        <w:rPr>
          <w:rFonts w:ascii="Arial" w:eastAsia="Malgun Gothic" w:hAnsi="Arial" w:cs="Arial"/>
          <w:kern w:val="2"/>
          <w:lang w:eastAsia="ko-KR"/>
        </w:rPr>
        <w:t xml:space="preserve">Another important tool developed by the project is the </w:t>
      </w:r>
      <w:r w:rsidRPr="00EB086B">
        <w:rPr>
          <w:rFonts w:ascii="Arial" w:eastAsia="Malgun Gothic" w:hAnsi="Arial" w:cs="Arial"/>
          <w:i/>
          <w:iCs/>
          <w:kern w:val="2"/>
          <w:lang w:eastAsia="ko-KR"/>
        </w:rPr>
        <w:t>Regional Integration and Value Chain Analyzer</w:t>
      </w:r>
      <w:r>
        <w:rPr>
          <w:rFonts w:ascii="Arial" w:eastAsia="Malgun Gothic" w:hAnsi="Arial" w:cs="Arial"/>
          <w:kern w:val="2"/>
          <w:lang w:eastAsia="ko-KR"/>
        </w:rPr>
        <w:t xml:space="preserve"> (</w:t>
      </w:r>
      <w:r w:rsidRPr="00870F61">
        <w:rPr>
          <w:rFonts w:ascii="Arial" w:eastAsia="Malgun Gothic" w:hAnsi="Arial" w:cs="Arial"/>
          <w:kern w:val="2"/>
          <w:lang w:eastAsia="ko-KR"/>
        </w:rPr>
        <w:t>RIVA</w:t>
      </w:r>
      <w:r>
        <w:rPr>
          <w:rFonts w:ascii="Arial" w:eastAsia="Malgun Gothic" w:hAnsi="Arial" w:cs="Arial"/>
          <w:kern w:val="2"/>
          <w:lang w:eastAsia="ko-KR"/>
        </w:rPr>
        <w:t>)</w:t>
      </w:r>
      <w:r w:rsidRPr="00870F61">
        <w:rPr>
          <w:rFonts w:ascii="Arial" w:eastAsia="Malgun Gothic" w:hAnsi="Arial" w:cs="Arial"/>
          <w:kern w:val="2"/>
          <w:lang w:eastAsia="ko-KR"/>
        </w:rPr>
        <w:t xml:space="preserve">, </w:t>
      </w:r>
      <w:r w:rsidRPr="002229BD">
        <w:rPr>
          <w:rFonts w:ascii="Arial" w:eastAsia="Malgun Gothic" w:hAnsi="Arial" w:cs="Arial"/>
          <w:kern w:val="2"/>
          <w:lang w:eastAsia="ko-KR"/>
        </w:rPr>
        <w:t xml:space="preserve">an online tool that uses a Multiregional Input-Output </w:t>
      </w:r>
      <w:r>
        <w:rPr>
          <w:rFonts w:ascii="Arial" w:eastAsia="Malgun Gothic" w:hAnsi="Arial" w:cs="Arial"/>
          <w:kern w:val="2"/>
          <w:lang w:eastAsia="ko-KR"/>
        </w:rPr>
        <w:t>Tables</w:t>
      </w:r>
      <w:r w:rsidRPr="002229BD">
        <w:rPr>
          <w:rFonts w:ascii="Arial" w:eastAsia="Malgun Gothic" w:hAnsi="Arial" w:cs="Arial"/>
          <w:kern w:val="2"/>
          <w:lang w:eastAsia="ko-KR"/>
        </w:rPr>
        <w:t xml:space="preserve">, which include data from the </w:t>
      </w:r>
      <w:r>
        <w:rPr>
          <w:rFonts w:ascii="Arial" w:eastAsia="Malgun Gothic" w:hAnsi="Arial" w:cs="Arial"/>
          <w:kern w:val="2"/>
          <w:lang w:eastAsia="ko-KR"/>
        </w:rPr>
        <w:t>IOTs</w:t>
      </w:r>
      <w:r w:rsidRPr="002229BD">
        <w:rPr>
          <w:rFonts w:ascii="Arial" w:eastAsia="Malgun Gothic" w:hAnsi="Arial" w:cs="Arial"/>
          <w:kern w:val="2"/>
          <w:lang w:eastAsia="ko-KR"/>
        </w:rPr>
        <w:t xml:space="preserve"> of Asian and Latin American and Caribbean countries. The interactive and automated functions </w:t>
      </w:r>
      <w:r>
        <w:rPr>
          <w:rFonts w:ascii="Arial" w:eastAsia="Malgun Gothic" w:hAnsi="Arial" w:cs="Arial"/>
          <w:kern w:val="2"/>
          <w:lang w:eastAsia="ko-KR"/>
        </w:rPr>
        <w:t xml:space="preserve">of </w:t>
      </w:r>
      <w:r w:rsidRPr="002229BD">
        <w:rPr>
          <w:rFonts w:ascii="Arial" w:eastAsia="Malgun Gothic" w:hAnsi="Arial" w:cs="Arial"/>
          <w:kern w:val="2"/>
          <w:lang w:eastAsia="ko-KR"/>
        </w:rPr>
        <w:t>RIVA support analysis and policy decisions related to integration and global value chains (GVCs). The tool also provides information on relationships between countries, partners within GVCs, the structure and breakdown of value added in both total and bilateral exports.</w:t>
      </w:r>
    </w:p>
    <w:p w:rsidR="00D27379" w:rsidRDefault="00D27379" w:rsidP="00F43643">
      <w:pPr>
        <w:spacing w:line="360" w:lineRule="auto"/>
        <w:jc w:val="both"/>
        <w:rPr>
          <w:rFonts w:ascii="Arial" w:eastAsia="Malgun Gothic" w:hAnsi="Arial" w:cs="Arial"/>
          <w:kern w:val="2"/>
          <w:lang w:eastAsia="ko-KR"/>
        </w:rPr>
      </w:pPr>
    </w:p>
    <w:p w:rsidR="00F9119A" w:rsidRDefault="00F9119A" w:rsidP="00F43643">
      <w:pPr>
        <w:spacing w:line="360" w:lineRule="auto"/>
        <w:rPr>
          <w:rFonts w:ascii="Arial" w:eastAsia="Malgun Gothic" w:hAnsi="Arial" w:cs="Arial"/>
          <w:kern w:val="2"/>
          <w:lang w:eastAsia="ko-KR"/>
        </w:rPr>
      </w:pPr>
    </w:p>
    <w:p w:rsidR="0099213F" w:rsidRDefault="0099213F" w:rsidP="00F43643">
      <w:pPr>
        <w:spacing w:line="276" w:lineRule="auto"/>
        <w:rPr>
          <w:rFonts w:ascii="Arial" w:eastAsia="Malgun Gothic" w:hAnsi="Arial" w:cs="Arial"/>
          <w:kern w:val="2"/>
          <w:lang w:eastAsia="ko-KR"/>
        </w:rPr>
      </w:pPr>
    </w:p>
    <w:p w:rsidR="005B0571" w:rsidRDefault="005B0571" w:rsidP="00F43643">
      <w:pPr>
        <w:spacing w:line="276" w:lineRule="auto"/>
        <w:rPr>
          <w:rFonts w:ascii="Arial" w:eastAsia="Malgun Gothic" w:hAnsi="Arial" w:cs="Arial"/>
          <w:kern w:val="2"/>
          <w:lang w:eastAsia="ko-KR"/>
        </w:rPr>
      </w:pPr>
    </w:p>
    <w:p w:rsidR="005B0571" w:rsidRDefault="005B0571" w:rsidP="00F43643">
      <w:pPr>
        <w:spacing w:line="276" w:lineRule="auto"/>
        <w:rPr>
          <w:rFonts w:ascii="Arial" w:eastAsia="Malgun Gothic" w:hAnsi="Arial" w:cs="Arial"/>
          <w:kern w:val="2"/>
          <w:lang w:eastAsia="ko-KR"/>
        </w:rPr>
      </w:pPr>
    </w:p>
    <w:p w:rsidR="005B0571" w:rsidRDefault="005B0571" w:rsidP="00F43643">
      <w:pPr>
        <w:spacing w:line="276" w:lineRule="auto"/>
        <w:rPr>
          <w:rFonts w:ascii="Arial" w:eastAsia="Malgun Gothic" w:hAnsi="Arial" w:cs="Arial"/>
          <w:kern w:val="2"/>
          <w:lang w:eastAsia="ko-KR"/>
        </w:rPr>
      </w:pPr>
    </w:p>
    <w:p w:rsidR="005B0571" w:rsidRDefault="005B0571" w:rsidP="00F43643">
      <w:pPr>
        <w:spacing w:line="276" w:lineRule="auto"/>
        <w:rPr>
          <w:rFonts w:ascii="Arial" w:eastAsia="Malgun Gothic" w:hAnsi="Arial" w:cs="Arial"/>
          <w:kern w:val="2"/>
          <w:lang w:eastAsia="ko-KR"/>
        </w:rPr>
      </w:pPr>
    </w:p>
    <w:p w:rsidR="00870F61" w:rsidRDefault="00870F61" w:rsidP="00F43643">
      <w:pPr>
        <w:spacing w:line="276" w:lineRule="auto"/>
        <w:rPr>
          <w:rFonts w:ascii="Arial" w:eastAsia="Malgun Gothic" w:hAnsi="Arial" w:cs="Arial"/>
          <w:kern w:val="2"/>
          <w:lang w:eastAsia="ko-KR"/>
        </w:rPr>
      </w:pPr>
    </w:p>
    <w:p w:rsidR="002229BD" w:rsidRDefault="002229BD" w:rsidP="00F43643">
      <w:pPr>
        <w:spacing w:line="276" w:lineRule="auto"/>
        <w:rPr>
          <w:rFonts w:ascii="Arial" w:eastAsia="Malgun Gothic" w:hAnsi="Arial" w:cs="Arial"/>
          <w:kern w:val="2"/>
          <w:lang w:eastAsia="ko-KR"/>
        </w:rPr>
      </w:pPr>
    </w:p>
    <w:p w:rsidR="002229BD" w:rsidRDefault="002229BD" w:rsidP="00F43643">
      <w:pPr>
        <w:spacing w:line="276" w:lineRule="auto"/>
        <w:rPr>
          <w:rFonts w:ascii="Arial" w:eastAsia="Malgun Gothic" w:hAnsi="Arial" w:cs="Arial"/>
          <w:kern w:val="2"/>
          <w:lang w:eastAsia="ko-KR"/>
        </w:rPr>
      </w:pPr>
    </w:p>
    <w:sectPr w:rsidR="002229BD" w:rsidSect="00112F0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6AD" w:rsidRDefault="004566AD" w:rsidP="00AD160D">
      <w:pPr>
        <w:spacing w:after="0" w:line="240" w:lineRule="auto"/>
      </w:pPr>
      <w:r>
        <w:separator/>
      </w:r>
    </w:p>
  </w:endnote>
  <w:endnote w:type="continuationSeparator" w:id="0">
    <w:p w:rsidR="004566AD" w:rsidRDefault="004566AD" w:rsidP="00AD1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okChampa">
    <w:altName w:val="Arial Unicode MS"/>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algun Gothic">
    <w:panose1 w:val="00000000000000000000"/>
    <w:charset w:val="00"/>
    <w:family w:val="roman"/>
    <w:notTrueType/>
    <w:pitch w:val="default"/>
    <w:sig w:usb0="00000000" w:usb1="00000000" w:usb2="00000000" w:usb3="00000000" w:csb0="00000000"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6AD" w:rsidRDefault="004566AD" w:rsidP="00AD160D">
      <w:pPr>
        <w:spacing w:after="0" w:line="240" w:lineRule="auto"/>
      </w:pPr>
      <w:r>
        <w:separator/>
      </w:r>
    </w:p>
  </w:footnote>
  <w:footnote w:type="continuationSeparator" w:id="0">
    <w:p w:rsidR="004566AD" w:rsidRDefault="004566AD" w:rsidP="00AD16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1834"/>
    <w:multiLevelType w:val="hybridMultilevel"/>
    <w:tmpl w:val="6FDCA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5D6414"/>
    <w:rsid w:val="000A2EED"/>
    <w:rsid w:val="00112F02"/>
    <w:rsid w:val="0015277B"/>
    <w:rsid w:val="0018592B"/>
    <w:rsid w:val="002229BD"/>
    <w:rsid w:val="002758A6"/>
    <w:rsid w:val="00370B7B"/>
    <w:rsid w:val="004566AD"/>
    <w:rsid w:val="004A5E5D"/>
    <w:rsid w:val="004C64A4"/>
    <w:rsid w:val="004E0196"/>
    <w:rsid w:val="004E5C26"/>
    <w:rsid w:val="0054266E"/>
    <w:rsid w:val="005B0571"/>
    <w:rsid w:val="005D6414"/>
    <w:rsid w:val="0068050F"/>
    <w:rsid w:val="00710DDD"/>
    <w:rsid w:val="0074440E"/>
    <w:rsid w:val="007877A3"/>
    <w:rsid w:val="0079668A"/>
    <w:rsid w:val="007B510F"/>
    <w:rsid w:val="00820B9C"/>
    <w:rsid w:val="0084564F"/>
    <w:rsid w:val="00870F61"/>
    <w:rsid w:val="008F06CD"/>
    <w:rsid w:val="00936696"/>
    <w:rsid w:val="0099213F"/>
    <w:rsid w:val="009B2553"/>
    <w:rsid w:val="00A4582A"/>
    <w:rsid w:val="00A80ADA"/>
    <w:rsid w:val="00AD160D"/>
    <w:rsid w:val="00BD5CF0"/>
    <w:rsid w:val="00C6709E"/>
    <w:rsid w:val="00CE46F5"/>
    <w:rsid w:val="00D00BD1"/>
    <w:rsid w:val="00D27379"/>
    <w:rsid w:val="00EB086B"/>
    <w:rsid w:val="00F0356F"/>
    <w:rsid w:val="00F43643"/>
    <w:rsid w:val="00F9119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F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56F"/>
    <w:pPr>
      <w:ind w:left="720"/>
      <w:contextualSpacing/>
    </w:pPr>
  </w:style>
  <w:style w:type="paragraph" w:styleId="a4">
    <w:name w:val="header"/>
    <w:basedOn w:val="a"/>
    <w:link w:val="Char"/>
    <w:uiPriority w:val="99"/>
    <w:semiHidden/>
    <w:unhideWhenUsed/>
    <w:rsid w:val="00AD160D"/>
    <w:pPr>
      <w:tabs>
        <w:tab w:val="center" w:pos="4513"/>
        <w:tab w:val="right" w:pos="9026"/>
      </w:tabs>
      <w:snapToGrid w:val="0"/>
    </w:pPr>
  </w:style>
  <w:style w:type="character" w:customStyle="1" w:styleId="Char">
    <w:name w:val="머리글 Char"/>
    <w:basedOn w:val="a0"/>
    <w:link w:val="a4"/>
    <w:uiPriority w:val="99"/>
    <w:semiHidden/>
    <w:rsid w:val="00AD160D"/>
  </w:style>
  <w:style w:type="paragraph" w:styleId="a5">
    <w:name w:val="footer"/>
    <w:basedOn w:val="a"/>
    <w:link w:val="Char0"/>
    <w:uiPriority w:val="99"/>
    <w:semiHidden/>
    <w:unhideWhenUsed/>
    <w:rsid w:val="00AD160D"/>
    <w:pPr>
      <w:tabs>
        <w:tab w:val="center" w:pos="4513"/>
        <w:tab w:val="right" w:pos="9026"/>
      </w:tabs>
      <w:snapToGrid w:val="0"/>
    </w:pPr>
  </w:style>
  <w:style w:type="character" w:customStyle="1" w:styleId="Char0">
    <w:name w:val="바닥글 Char"/>
    <w:basedOn w:val="a0"/>
    <w:link w:val="a5"/>
    <w:uiPriority w:val="99"/>
    <w:semiHidden/>
    <w:rsid w:val="00AD1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56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Bayardo Gerardo Mendoza</dc:creator>
  <cp:lastModifiedBy>user</cp:lastModifiedBy>
  <cp:revision>2</cp:revision>
  <cp:lastPrinted>2021-11-29T06:17:00Z</cp:lastPrinted>
  <dcterms:created xsi:type="dcterms:W3CDTF">2021-12-09T01:08:00Z</dcterms:created>
  <dcterms:modified xsi:type="dcterms:W3CDTF">2021-12-09T01:08:00Z</dcterms:modified>
</cp:coreProperties>
</file>